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center"/>
        <w:rPr>
          <w:rFonts w:ascii="宋体" w:hAnsi="宋体" w:eastAsia="宋体"/>
          <w:b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kern w:val="2"/>
          <w:sz w:val="32"/>
          <w:szCs w:val="32"/>
        </w:rPr>
        <w:t>环境学院实验中心大型</w:t>
      </w:r>
      <w:r>
        <w:rPr>
          <w:rFonts w:ascii="宋体" w:hAnsi="宋体" w:eastAsia="宋体"/>
          <w:b/>
          <w:kern w:val="2"/>
          <w:sz w:val="32"/>
          <w:szCs w:val="32"/>
        </w:rPr>
        <w:t>仪器</w:t>
      </w:r>
      <w:r>
        <w:rPr>
          <w:rFonts w:hint="eastAsia" w:ascii="宋体" w:hAnsi="宋体" w:eastAsia="宋体"/>
          <w:b/>
          <w:kern w:val="2"/>
          <w:sz w:val="32"/>
          <w:szCs w:val="32"/>
        </w:rPr>
        <w:t>共享平台仪器预约列</w:t>
      </w:r>
      <w:r>
        <w:rPr>
          <w:rFonts w:ascii="宋体" w:hAnsi="宋体" w:eastAsia="宋体"/>
          <w:b/>
          <w:kern w:val="2"/>
          <w:sz w:val="32"/>
          <w:szCs w:val="32"/>
        </w:rPr>
        <w:t>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51"/>
        <w:gridCol w:w="2318"/>
        <w:gridCol w:w="1306"/>
        <w:gridCol w:w="3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kern w:val="2"/>
              </w:rPr>
            </w:pPr>
            <w:r>
              <w:rPr>
                <w:rFonts w:hint="eastAsia" w:ascii="MS PGothic" w:hAnsi="Calibri" w:eastAsia="宋体"/>
                <w:b/>
                <w:kern w:val="2"/>
              </w:rPr>
              <w:t>序号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kern w:val="2"/>
              </w:rPr>
            </w:pPr>
            <w:r>
              <w:rPr>
                <w:rFonts w:hint="eastAsia" w:ascii="MS PGothic" w:hAnsi="Calibri" w:eastAsia="宋体"/>
                <w:b/>
                <w:kern w:val="2"/>
              </w:rPr>
              <w:t>仪器设备名称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kern w:val="2"/>
              </w:rPr>
            </w:pPr>
            <w:r>
              <w:rPr>
                <w:rFonts w:hint="eastAsia" w:ascii="MS PGothic" w:hAnsi="Calibri" w:eastAsia="宋体"/>
                <w:b/>
                <w:kern w:val="2"/>
              </w:rPr>
              <w:t>仪器</w:t>
            </w:r>
            <w:r>
              <w:rPr>
                <w:rFonts w:ascii="MS PGothic" w:hAnsi="Calibri" w:eastAsia="宋体"/>
                <w:b/>
                <w:kern w:val="2"/>
              </w:rPr>
              <w:t>具体描述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kern w:val="2"/>
              </w:rPr>
            </w:pPr>
            <w:r>
              <w:rPr>
                <w:rFonts w:hint="eastAsia" w:ascii="MS PGothic" w:hAnsi="Calibri" w:eastAsia="宋体"/>
                <w:b/>
                <w:kern w:val="2"/>
              </w:rPr>
              <w:t>设备</w:t>
            </w:r>
            <w:r>
              <w:rPr>
                <w:rFonts w:ascii="MS PGothic" w:hAnsi="Calibri" w:eastAsia="宋体"/>
                <w:b/>
                <w:kern w:val="2"/>
              </w:rPr>
              <w:t>地点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kern w:val="2"/>
              </w:rPr>
            </w:pPr>
            <w:r>
              <w:rPr>
                <w:rFonts w:hint="eastAsia" w:ascii="MS PGothic" w:hAnsi="Calibri" w:eastAsia="宋体"/>
                <w:b/>
                <w:kern w:val="2"/>
              </w:rPr>
              <w:t>自备</w:t>
            </w:r>
            <w:r>
              <w:rPr>
                <w:rFonts w:ascii="MS PGothic" w:hAnsi="Calibri" w:eastAsia="宋体"/>
                <w:b/>
                <w:kern w:val="2"/>
              </w:rPr>
              <w:t>耗材及方案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电感耦合等离子体质谱仪（ICP-MS）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赛默飞世尔科技（中国）有限公司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152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自备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Ar气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炬管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调谐液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2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荧光分光光度计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日立高科技贸易(上海)有限公司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152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自备四通比色皿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3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总有机卤素分析仪（AOX2500）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德国耶拿分析仪器股份公司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2153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自备AOX电极、燃烧管、活性炭、垫圈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4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离子色谱仪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（ICS）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赛默飞世尔科技（中国）有限公司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自备保护柱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分离柱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、淋洗液、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5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气相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色谱仪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（GC）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日立高科技贸易(上海)有限公司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自备进样针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6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液质联用分析仪(Waters3100)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沃特世科技（上海）有限公司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154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自备分离柱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流动相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液氮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7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气相色谱质谱联用仪(7890A-5975C)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安捷伦科技（中国）有限公司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154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自备进样针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8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高效液相色谱仪（Agilent1100）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安捷伦科技（中国）有限公司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自备分离柱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流动相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9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高效液相色谱仪（U3000+VWD检测器）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赛默飞世尔科技（中国）有限公司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自备分离柱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流动相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10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高效液相色谱仪（U3000+DAD检测器）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赛默飞世尔科技（中国）有限公司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自备分离柱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流动相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做好样品前处理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11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总有机碳测定仪（Multi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3100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德国耶拿分析仪器股份公司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自备燃烧管、催化剂、做好样品前处理、清楚实验方法；固体自备陶瓷舟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12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原子吸收分光光度计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（Z-2000）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日立高科技贸易(上海)有限公司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自备灯源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、做好样品前处理、清楚实验方法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13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微波消解萃取仪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(MARS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 xml:space="preserve"> Press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美国培安公司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消解管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和萃取管分开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（平台借用），自备赶酸装置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傅里叶变换红外光谱仪（Tensor27）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布鲁克光谱仪器公司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自备玛瑙研钵、KBr、硅胶、干燥器；申请借用压片模具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15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ZETA电位测定仪（system3.0+ GT-2）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荷兰安米德有限公司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阴、阳电极、电泳池平台借用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16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纳米粒度和Zeta电位仪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（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Brook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 xml:space="preserve"> 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Haven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 xml:space="preserve"> 90 PALS）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布鲁克海文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自备四通比色皿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17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正置荧光显微镜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（NIKON-80I）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尼康仪器(上海)有限公司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自备载玻片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盖玻片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计数板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镜油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擦镜纸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18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接触角仪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（Kino）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美国科诺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密码狗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进样针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、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水平仪申请借用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19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热重分析仪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（TGA）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梅特勒-托利多国际贸易（上海）有限公司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4141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氧化铝坩埚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20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差式扫描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量热仪</w:t>
            </w:r>
          </w:p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（DSC）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梅特勒-托利多国际贸易（上海）有限公司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4141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铝坩埚</w:t>
            </w:r>
          </w:p>
        </w:tc>
      </w:tr>
      <w:tr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21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荧光</w:t>
            </w: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/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磷光分光光度计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美国PE公司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4141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自备四通比色皿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22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立式高速冷冻离心机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日立高科技贸易(上海)有限公司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jc w:val="center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4</w:t>
            </w:r>
            <w:r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  <w:t>141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N w:val="0"/>
              <w:adjustRightInd/>
              <w:snapToGrid/>
              <w:spacing w:after="0"/>
              <w:textAlignment w:val="bottom"/>
              <w:rPr>
                <w:rFonts w:ascii="MS PGothic" w:hAnsi="Calibri" w:eastAsia="宋体"/>
                <w:b/>
                <w:color w:val="000000"/>
                <w:kern w:val="2"/>
                <w:sz w:val="20"/>
              </w:rPr>
            </w:pPr>
            <w:r>
              <w:rPr>
                <w:rFonts w:hint="eastAsia" w:ascii="MS PGothic" w:hAnsi="Calibri" w:eastAsia="宋体"/>
                <w:b/>
                <w:color w:val="000000"/>
                <w:kern w:val="2"/>
                <w:sz w:val="20"/>
              </w:rPr>
              <w:t>自备离心管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Calibri" w:hAnsi="Calibri" w:eastAsia="宋体"/>
          <w:b/>
          <w:kern w:val="2"/>
          <w:sz w:val="21"/>
        </w:rPr>
      </w:pPr>
      <w:r>
        <w:rPr>
          <w:rFonts w:ascii="Calibri" w:hAnsi="Calibri" w:eastAsia="宋体"/>
          <w:b/>
          <w:kern w:val="2"/>
          <w:sz w:val="21"/>
        </w:rPr>
        <w:t>*</w:t>
      </w:r>
      <w:r>
        <w:rPr>
          <w:rFonts w:hint="eastAsia" w:ascii="Calibri" w:hAnsi="Calibri" w:eastAsia="宋体"/>
          <w:b/>
          <w:kern w:val="2"/>
          <w:sz w:val="21"/>
        </w:rPr>
        <w:t>平台实时更新可预约设备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68"/>
    <w:rsid w:val="00161C2D"/>
    <w:rsid w:val="00824A68"/>
    <w:rsid w:val="00BC7D96"/>
    <w:rsid w:val="00C87FEE"/>
    <w:rsid w:val="577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1151</Characters>
  <Lines>9</Lines>
  <Paragraphs>2</Paragraphs>
  <TotalTime>1</TotalTime>
  <ScaleCrop>false</ScaleCrop>
  <LinksUpToDate>false</LinksUpToDate>
  <CharactersWithSpaces>1350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2019-03-19T06:09:00Z</dcterms:created>
  <dc:creator>wangcy</dc:creator>
  <cp:lastModifiedBy>百利甜酿怡子✨</cp:lastModifiedBy>
  <dcterms:modified xsi:type="dcterms:W3CDTF">2020-02-29T03:47:03Z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